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68" w:rsidRDefault="00C00368" w:rsidP="00C00368">
      <w:pPr>
        <w:jc w:val="center"/>
        <w:rPr>
          <w:b/>
          <w:sz w:val="28"/>
          <w:szCs w:val="28"/>
        </w:rPr>
      </w:pPr>
      <w:r>
        <w:rPr>
          <w:b/>
          <w:sz w:val="28"/>
          <w:szCs w:val="28"/>
        </w:rPr>
        <w:t xml:space="preserve">ΑΠΟΣΠΑΣΜΑ ΠΡΑΚΤΙΚΟΥ ΤΗΣ </w:t>
      </w:r>
      <w:r w:rsidR="00582576">
        <w:rPr>
          <w:b/>
          <w:sz w:val="28"/>
          <w:szCs w:val="28"/>
        </w:rPr>
        <w:t>6</w:t>
      </w:r>
      <w:r>
        <w:rPr>
          <w:b/>
          <w:sz w:val="28"/>
          <w:szCs w:val="28"/>
          <w:vertAlign w:val="superscript"/>
        </w:rPr>
        <w:t xml:space="preserve">Ης   </w:t>
      </w:r>
      <w:r>
        <w:rPr>
          <w:b/>
          <w:sz w:val="28"/>
          <w:szCs w:val="28"/>
        </w:rPr>
        <w:t>ΣΥΝΕΔΡΙΑΣΗΣ</w:t>
      </w:r>
    </w:p>
    <w:p w:rsidR="00C00368" w:rsidRDefault="00C00368" w:rsidP="00C00368">
      <w:pPr>
        <w:jc w:val="center"/>
        <w:rPr>
          <w:b/>
          <w:sz w:val="28"/>
          <w:szCs w:val="28"/>
        </w:rPr>
      </w:pPr>
      <w:r>
        <w:rPr>
          <w:b/>
          <w:sz w:val="28"/>
          <w:szCs w:val="28"/>
        </w:rPr>
        <w:t>ΤΗΣ ΕΠΙΤΡΟΠΗΣ  ΠΟΙΟΤΗΤΑΣ  ΖΩΗΣ ΤΟΥ ΔΗΜΟΥ ΝΑΟΥΣΑΣ</w:t>
      </w:r>
    </w:p>
    <w:p w:rsidR="00C00368" w:rsidRDefault="00582576" w:rsidP="00C00368">
      <w:pPr>
        <w:rPr>
          <w:b/>
        </w:rPr>
      </w:pPr>
      <w:r>
        <w:rPr>
          <w:b/>
        </w:rPr>
        <w:t>ΑΡΙΘΜΟΣ ΑΠΟΦΑΣΗΣ : 28</w:t>
      </w:r>
      <w:r w:rsidR="00C00368">
        <w:rPr>
          <w:b/>
        </w:rPr>
        <w:t xml:space="preserve">/2021        </w:t>
      </w:r>
    </w:p>
    <w:p w:rsidR="00C00368" w:rsidRDefault="00C00368" w:rsidP="00C00368">
      <w:pPr>
        <w:jc w:val="both"/>
        <w:rPr>
          <w:rFonts w:cstheme="minorHAnsi"/>
          <w:b/>
        </w:rPr>
      </w:pPr>
      <w:r>
        <w:rPr>
          <w:rFonts w:cstheme="minorHAnsi"/>
          <w:b/>
        </w:rPr>
        <w:t xml:space="preserve">ΕΚΤΑΚΤΟ ΘΕΜΑ : «Έγκριση μελέτης κυκλοφοριακών ρυθμίσεων του έργου </w:t>
      </w:r>
      <w:r w:rsidR="0025429E">
        <w:rPr>
          <w:rFonts w:cstheme="minorHAnsi"/>
          <w:b/>
        </w:rPr>
        <w:t xml:space="preserve">«Αντικατάσταση </w:t>
      </w:r>
      <w:proofErr w:type="spellStart"/>
      <w:r w:rsidR="0025429E">
        <w:rPr>
          <w:rFonts w:cstheme="minorHAnsi"/>
          <w:b/>
        </w:rPr>
        <w:t>αμιαντοσωλήνων</w:t>
      </w:r>
      <w:proofErr w:type="spellEnd"/>
      <w:r w:rsidR="0025429E">
        <w:rPr>
          <w:rFonts w:cstheme="minorHAnsi"/>
          <w:b/>
        </w:rPr>
        <w:t xml:space="preserve"> ύδρευσης Τ.Κ. </w:t>
      </w:r>
      <w:proofErr w:type="spellStart"/>
      <w:r w:rsidR="0025429E">
        <w:rPr>
          <w:rFonts w:cstheme="minorHAnsi"/>
          <w:b/>
        </w:rPr>
        <w:t>Κοπανού</w:t>
      </w:r>
      <w:proofErr w:type="spellEnd"/>
      <w:r w:rsidR="0025429E">
        <w:rPr>
          <w:rFonts w:cstheme="minorHAnsi"/>
          <w:b/>
        </w:rPr>
        <w:t xml:space="preserve"> και Τ.Κ. </w:t>
      </w:r>
      <w:proofErr w:type="spellStart"/>
      <w:r w:rsidR="0025429E">
        <w:rPr>
          <w:rFonts w:cstheme="minorHAnsi"/>
          <w:b/>
        </w:rPr>
        <w:t>Χαρίεσσας</w:t>
      </w:r>
      <w:proofErr w:type="spellEnd"/>
      <w:r w:rsidR="0025429E">
        <w:rPr>
          <w:rFonts w:cstheme="minorHAnsi"/>
          <w:b/>
        </w:rPr>
        <w:t xml:space="preserve"> Δήμου Νάουσ</w:t>
      </w:r>
      <w:r w:rsidR="008665DE">
        <w:rPr>
          <w:rFonts w:cstheme="minorHAnsi"/>
          <w:b/>
        </w:rPr>
        <w:t>ας» στα πλαίσια του έργου « Παρε</w:t>
      </w:r>
      <w:r w:rsidR="0025429E">
        <w:rPr>
          <w:rFonts w:cstheme="minorHAnsi"/>
          <w:b/>
        </w:rPr>
        <w:t>μβάσεις για την αναβάθμιση της υδροδότησης στον Δήμο Νάουσας»</w:t>
      </w:r>
      <w:r>
        <w:rPr>
          <w:rFonts w:cstheme="minorHAnsi"/>
          <w:b/>
        </w:rPr>
        <w:t>.</w:t>
      </w:r>
    </w:p>
    <w:p w:rsidR="00C00368" w:rsidRDefault="00C00368" w:rsidP="00C00368">
      <w:pPr>
        <w:jc w:val="both"/>
        <w:rPr>
          <w:rFonts w:cstheme="minorHAnsi"/>
        </w:rPr>
      </w:pPr>
      <w:r>
        <w:rPr>
          <w:rFonts w:cstheme="minorHAnsi"/>
        </w:rPr>
        <w:tab/>
        <w:t xml:space="preserve">Στη Νάουσα σήμερα, ημέρα </w:t>
      </w:r>
      <w:r w:rsidR="00582576">
        <w:rPr>
          <w:rFonts w:cstheme="minorHAnsi"/>
        </w:rPr>
        <w:t>Παρασκευή 02</w:t>
      </w:r>
      <w:r>
        <w:rPr>
          <w:rFonts w:cstheme="minorHAnsi"/>
        </w:rPr>
        <w:t>-0</w:t>
      </w:r>
      <w:r w:rsidR="00582576">
        <w:rPr>
          <w:rFonts w:cstheme="minorHAnsi"/>
        </w:rPr>
        <w:t>7-2021  και ώρα 12</w:t>
      </w:r>
      <w:r>
        <w:rPr>
          <w:rFonts w:cstheme="minorHAnsi"/>
        </w:rPr>
        <w:t xml:space="preserve">.00 </w:t>
      </w:r>
      <w:proofErr w:type="spellStart"/>
      <w:r>
        <w:rPr>
          <w:rFonts w:cstheme="minorHAnsi"/>
        </w:rPr>
        <w:t>π.μ</w:t>
      </w:r>
      <w:proofErr w:type="spellEnd"/>
      <w:r>
        <w:rPr>
          <w:rFonts w:cstheme="minorHAnsi"/>
        </w:rPr>
        <w:t>. προσήλθαν τα  μέλη της Επιτροπής Ποιότητας Ζωής του Δήμου Νάουσας δια περιφο</w:t>
      </w:r>
      <w:r w:rsidR="00582576">
        <w:rPr>
          <w:rFonts w:cstheme="minorHAnsi"/>
        </w:rPr>
        <w:t>ράς για την πραγματοποίηση της 6</w:t>
      </w:r>
      <w:r>
        <w:rPr>
          <w:rFonts w:cstheme="minorHAnsi"/>
          <w:vertAlign w:val="superscript"/>
        </w:rPr>
        <w:t>ης</w:t>
      </w:r>
      <w:r>
        <w:rPr>
          <w:rFonts w:cstheme="minorHAnsi"/>
        </w:rPr>
        <w:t xml:space="preserve"> συνεδρίασης 202</w:t>
      </w:r>
      <w:r w:rsidR="00582576">
        <w:rPr>
          <w:rFonts w:cstheme="minorHAnsi"/>
        </w:rPr>
        <w:t xml:space="preserve">1 μετά από την </w:t>
      </w:r>
      <w:proofErr w:type="spellStart"/>
      <w:r w:rsidR="00582576">
        <w:rPr>
          <w:rFonts w:cstheme="minorHAnsi"/>
        </w:rPr>
        <w:t>υπ΄</w:t>
      </w:r>
      <w:proofErr w:type="spellEnd"/>
      <w:r w:rsidR="00582576">
        <w:rPr>
          <w:rFonts w:cstheme="minorHAnsi"/>
        </w:rPr>
        <w:t xml:space="preserve"> </w:t>
      </w:r>
      <w:proofErr w:type="spellStart"/>
      <w:r w:rsidR="00582576">
        <w:rPr>
          <w:rFonts w:cstheme="minorHAnsi"/>
        </w:rPr>
        <w:t>αριθμ</w:t>
      </w:r>
      <w:proofErr w:type="spellEnd"/>
      <w:r w:rsidR="00582576">
        <w:rPr>
          <w:rFonts w:cstheme="minorHAnsi"/>
        </w:rPr>
        <w:t>. 10178/02-07</w:t>
      </w:r>
      <w:r>
        <w:rPr>
          <w:rFonts w:cstheme="minorHAnsi"/>
        </w:rPr>
        <w:t xml:space="preserve">-2021 έγγραφη πρόσκληση του Προέδρου κ. Τριανταφύλλου Γιώργου, σύμφωνα με το άρθρο 75, ν3852/2010 (ΦΕΚ </w:t>
      </w:r>
      <w:proofErr w:type="spellStart"/>
      <w:r>
        <w:rPr>
          <w:rFonts w:cstheme="minorHAnsi"/>
        </w:rPr>
        <w:t>α΄</w:t>
      </w:r>
      <w:proofErr w:type="spellEnd"/>
      <w:r>
        <w:rPr>
          <w:rFonts w:cstheme="minorHAnsi"/>
        </w:rPr>
        <w:t xml:space="preserve"> 87).</w:t>
      </w:r>
    </w:p>
    <w:p w:rsidR="0025429E" w:rsidRDefault="00C00368" w:rsidP="0025429E">
      <w:pPr>
        <w:jc w:val="center"/>
        <w:rPr>
          <w:rFonts w:cstheme="minorHAnsi"/>
          <w:b/>
        </w:rPr>
      </w:pPr>
      <w:r>
        <w:rPr>
          <w:rFonts w:cstheme="minorHAnsi"/>
          <w:b/>
        </w:rPr>
        <w:t>ΠΑΡΟΝΤΕΣ</w:t>
      </w:r>
    </w:p>
    <w:p w:rsidR="00C00368" w:rsidRDefault="00C00368" w:rsidP="0025429E">
      <w:pPr>
        <w:jc w:val="center"/>
        <w:rPr>
          <w:rFonts w:cstheme="minorHAnsi"/>
          <w:b/>
        </w:rPr>
      </w:pPr>
      <w:r>
        <w:rPr>
          <w:rFonts w:cstheme="minorHAnsi"/>
          <w:b/>
        </w:rPr>
        <w:t>ΤΡΙΑΝΤΑΦΥΛΛΟΥ ΓΕΩΡΓΙΟΣ</w:t>
      </w:r>
    </w:p>
    <w:p w:rsidR="00C00368" w:rsidRDefault="00C00368" w:rsidP="0025429E">
      <w:pPr>
        <w:jc w:val="center"/>
        <w:rPr>
          <w:rFonts w:cstheme="minorHAnsi"/>
          <w:b/>
        </w:rPr>
      </w:pPr>
      <w:r>
        <w:rPr>
          <w:rFonts w:cstheme="minorHAnsi"/>
          <w:b/>
        </w:rPr>
        <w:t>ΘΑΝΑΣΟΥΛΗΣ ΔΗΜΗΤΡΙΟΣ</w:t>
      </w:r>
    </w:p>
    <w:p w:rsidR="00C00368" w:rsidRDefault="00C00368" w:rsidP="0025429E">
      <w:pPr>
        <w:jc w:val="center"/>
        <w:rPr>
          <w:rFonts w:cstheme="minorHAnsi"/>
          <w:b/>
        </w:rPr>
      </w:pPr>
      <w:r>
        <w:rPr>
          <w:rFonts w:cstheme="minorHAnsi"/>
          <w:b/>
        </w:rPr>
        <w:t>ΤΖΟΥΒΑΡΑΣ ΒΑΣΙΛΕΙΟΣ</w:t>
      </w:r>
    </w:p>
    <w:p w:rsidR="00C00368" w:rsidRDefault="00C00368" w:rsidP="0025429E">
      <w:pPr>
        <w:jc w:val="center"/>
        <w:rPr>
          <w:rFonts w:cstheme="minorHAnsi"/>
          <w:b/>
        </w:rPr>
      </w:pPr>
      <w:r>
        <w:rPr>
          <w:rFonts w:cstheme="minorHAnsi"/>
          <w:b/>
        </w:rPr>
        <w:t>ΜΠΑΛΤΑΤΖΙΔΟΥ ΘΕΟΔΩΡΑ</w:t>
      </w:r>
    </w:p>
    <w:p w:rsidR="00C00368" w:rsidRDefault="00C00368" w:rsidP="0025429E">
      <w:pPr>
        <w:jc w:val="center"/>
        <w:rPr>
          <w:rFonts w:cstheme="minorHAnsi"/>
          <w:b/>
        </w:rPr>
      </w:pPr>
      <w:r>
        <w:rPr>
          <w:rFonts w:cstheme="minorHAnsi"/>
          <w:b/>
        </w:rPr>
        <w:t>ΛΑΖΑΡΙΔΟΥ ΔΕΣΠΟΙΝΑ</w:t>
      </w:r>
    </w:p>
    <w:p w:rsidR="00C00368" w:rsidRDefault="00C00368" w:rsidP="0025429E">
      <w:pPr>
        <w:jc w:val="center"/>
        <w:rPr>
          <w:rFonts w:cstheme="minorHAnsi"/>
          <w:b/>
        </w:rPr>
      </w:pPr>
      <w:r>
        <w:rPr>
          <w:rFonts w:cstheme="minorHAnsi"/>
          <w:b/>
        </w:rPr>
        <w:t>ΧΑΤΖΗΪΩΑΝΝΙΔΗΣ ΑΛΕΞΑΝΔΡΟΣ</w:t>
      </w:r>
    </w:p>
    <w:p w:rsidR="00C00368" w:rsidRDefault="00C00368" w:rsidP="0025429E">
      <w:pPr>
        <w:jc w:val="center"/>
        <w:rPr>
          <w:rFonts w:cstheme="minorHAnsi"/>
          <w:b/>
        </w:rPr>
      </w:pPr>
      <w:r>
        <w:rPr>
          <w:rFonts w:cstheme="minorHAnsi"/>
          <w:b/>
        </w:rPr>
        <w:t>ΦΟΥΝΤΟΥΛΗΣ ΣΤΑΥΡΟΣ</w:t>
      </w:r>
    </w:p>
    <w:p w:rsidR="00C00368" w:rsidRDefault="00C00368" w:rsidP="0025429E">
      <w:pPr>
        <w:jc w:val="center"/>
        <w:rPr>
          <w:rFonts w:cstheme="minorHAnsi"/>
          <w:b/>
        </w:rPr>
      </w:pPr>
      <w:r>
        <w:rPr>
          <w:rFonts w:cstheme="minorHAnsi"/>
          <w:b/>
        </w:rPr>
        <w:t>ΤΑΣΙΩΝΑΣ ΓΕΩΡΓΙΟΣ</w:t>
      </w:r>
    </w:p>
    <w:p w:rsidR="0025429E" w:rsidRDefault="0025429E" w:rsidP="0025429E">
      <w:pPr>
        <w:jc w:val="center"/>
        <w:rPr>
          <w:rFonts w:cstheme="minorHAnsi"/>
          <w:b/>
        </w:rPr>
      </w:pPr>
      <w:r>
        <w:rPr>
          <w:rFonts w:cstheme="minorHAnsi"/>
          <w:b/>
        </w:rPr>
        <w:t>ΙΩΣΗΦΙΔΟΥ ΠΑΝΑΙΛΑ</w:t>
      </w:r>
    </w:p>
    <w:p w:rsidR="00C00368" w:rsidRDefault="00C00368" w:rsidP="00C00368">
      <w:pPr>
        <w:jc w:val="both"/>
        <w:rPr>
          <w:rFonts w:cstheme="minorHAnsi"/>
        </w:rPr>
      </w:pPr>
      <w:r>
        <w:rPr>
          <w:rFonts w:cstheme="minorHAnsi"/>
        </w:rPr>
        <w:t>Αφού διαπιστώθηκε η νόμιμη απαρτία άρχισε η Συνεδρίαση.</w:t>
      </w:r>
    </w:p>
    <w:p w:rsidR="00C00368" w:rsidRPr="00C00368" w:rsidRDefault="00106CE9" w:rsidP="00C00368">
      <w:pPr>
        <w:jc w:val="both"/>
        <w:rPr>
          <w:rFonts w:cstheme="minorHAnsi"/>
        </w:rPr>
      </w:pPr>
      <w:r>
        <w:rPr>
          <w:rFonts w:cstheme="minorHAnsi"/>
        </w:rPr>
        <w:tab/>
        <w:t xml:space="preserve"> Το έκτακτο θέμα</w:t>
      </w:r>
      <w:r w:rsidR="00C00368">
        <w:rPr>
          <w:rFonts w:cstheme="minorHAnsi"/>
        </w:rPr>
        <w:t xml:space="preserve"> της ημερήσιας διάταξης αφορά την έ</w:t>
      </w:r>
      <w:r w:rsidR="00C00368" w:rsidRPr="00C00368">
        <w:rPr>
          <w:rFonts w:cstheme="minorHAnsi"/>
        </w:rPr>
        <w:t xml:space="preserve">γκριση μελέτης κυκλοφοριακών ρυθμίσεων του έργου </w:t>
      </w:r>
      <w:r>
        <w:rPr>
          <w:rFonts w:cstheme="minorHAnsi"/>
        </w:rPr>
        <w:t xml:space="preserve">«Αντικατάσταση </w:t>
      </w:r>
      <w:proofErr w:type="spellStart"/>
      <w:r>
        <w:rPr>
          <w:rFonts w:cstheme="minorHAnsi"/>
        </w:rPr>
        <w:t>αμ</w:t>
      </w:r>
      <w:r w:rsidR="00582576">
        <w:rPr>
          <w:rFonts w:cstheme="minorHAnsi"/>
        </w:rPr>
        <w:t>ιαντοσωλήνων</w:t>
      </w:r>
      <w:proofErr w:type="spellEnd"/>
      <w:r w:rsidR="00582576">
        <w:rPr>
          <w:rFonts w:cstheme="minorHAnsi"/>
        </w:rPr>
        <w:t xml:space="preserve"> </w:t>
      </w:r>
      <w:r>
        <w:rPr>
          <w:rFonts w:cstheme="minorHAnsi"/>
        </w:rPr>
        <w:t xml:space="preserve">ύδρευσης </w:t>
      </w:r>
      <w:proofErr w:type="spellStart"/>
      <w:r>
        <w:rPr>
          <w:rFonts w:cstheme="minorHAnsi"/>
        </w:rPr>
        <w:t>Τ.Κ.Κοπανού</w:t>
      </w:r>
      <w:proofErr w:type="spellEnd"/>
      <w:r>
        <w:rPr>
          <w:rFonts w:cstheme="minorHAnsi"/>
        </w:rPr>
        <w:t xml:space="preserve"> και Τ.Κ. </w:t>
      </w:r>
      <w:proofErr w:type="spellStart"/>
      <w:r>
        <w:rPr>
          <w:rFonts w:cstheme="minorHAnsi"/>
        </w:rPr>
        <w:t>Χαρίεσσας</w:t>
      </w:r>
      <w:proofErr w:type="spellEnd"/>
      <w:r>
        <w:rPr>
          <w:rFonts w:cstheme="minorHAnsi"/>
        </w:rPr>
        <w:t xml:space="preserve"> Δήμου Νάουσας» στα πλαίσια του έργου «Παρεμβάσεις για την αναβάθμιση της υδροδότησης στον Δήμο Νάουσας».</w:t>
      </w:r>
    </w:p>
    <w:p w:rsidR="00C00368" w:rsidRDefault="00C00368" w:rsidP="00C00368">
      <w:pPr>
        <w:jc w:val="both"/>
        <w:rPr>
          <w:rFonts w:cstheme="minorHAnsi"/>
        </w:rPr>
      </w:pPr>
      <w:r>
        <w:rPr>
          <w:rFonts w:cstheme="minorHAnsi"/>
        </w:rPr>
        <w:tab/>
        <w:t>Ο Πρόεδρος πήρε τον λόγο και διάβασε στα μέλη την εισήγηση της Δημοτικής Επιχείρησης Ύδρευσης αποχέτευσης Νάουσας (Δ.Ε.Υ.Α.Ν.) η οποία αναφέρει</w:t>
      </w:r>
    </w:p>
    <w:p w:rsidR="006F7187" w:rsidRDefault="00106CE9" w:rsidP="006F7187">
      <w:pPr>
        <w:pStyle w:val="a5"/>
        <w:ind w:firstLine="720"/>
        <w:jc w:val="both"/>
      </w:pPr>
      <w:r>
        <w:t xml:space="preserve">Η Δ.Ε.Υ.Α.Ν. υλοποιεί το έργο «Αντικατάσταση </w:t>
      </w:r>
      <w:proofErr w:type="spellStart"/>
      <w:r>
        <w:t>αμιαντοσωλήνων</w:t>
      </w:r>
      <w:proofErr w:type="spellEnd"/>
      <w:r>
        <w:t xml:space="preserve"> ύδρευσης Δ.Κ. </w:t>
      </w:r>
      <w:proofErr w:type="spellStart"/>
      <w:r>
        <w:t>Κοπανού</w:t>
      </w:r>
      <w:proofErr w:type="spellEnd"/>
      <w:r>
        <w:t xml:space="preserve"> και Τ.Κ. </w:t>
      </w:r>
      <w:proofErr w:type="spellStart"/>
      <w:r>
        <w:t>Χαρίεσσας</w:t>
      </w:r>
      <w:proofErr w:type="spellEnd"/>
      <w:r>
        <w:t xml:space="preserve"> Δήμου Νάουσας» στα πλαίσια του έργου «Παρεμβάσεις για την αναβάθμιση της υδροδότησης στον Δήμο Νάουσας».</w:t>
      </w:r>
    </w:p>
    <w:p w:rsidR="006F7187" w:rsidRDefault="00106CE9" w:rsidP="006F7187">
      <w:pPr>
        <w:pStyle w:val="a5"/>
        <w:ind w:firstLine="720"/>
        <w:jc w:val="both"/>
      </w:pPr>
      <w:r>
        <w:lastRenderedPageBreak/>
        <w:t xml:space="preserve"> Το έργο αφορά στην αντικατάσταση των υφιστάμενων </w:t>
      </w:r>
      <w:proofErr w:type="spellStart"/>
      <w:r>
        <w:t>αμιαντοσωλήνων</w:t>
      </w:r>
      <w:proofErr w:type="spellEnd"/>
      <w:r>
        <w:t xml:space="preserve"> του εξωτερικού υδραγωγείου της Δ.Κ. </w:t>
      </w:r>
      <w:proofErr w:type="spellStart"/>
      <w:r>
        <w:t>Κοπανού</w:t>
      </w:r>
      <w:proofErr w:type="spellEnd"/>
      <w:r>
        <w:t xml:space="preserve"> και της Τ.Κ. </w:t>
      </w:r>
      <w:proofErr w:type="spellStart"/>
      <w:r>
        <w:t>Χαρίεσσας</w:t>
      </w:r>
      <w:proofErr w:type="spellEnd"/>
      <w:r>
        <w:t xml:space="preserve"> του Δήμου Νάουσας. Το εξωτερικό υδραγωγείο μεταφέρει νερό από την πηγή στη θέση «</w:t>
      </w:r>
      <w:proofErr w:type="spellStart"/>
      <w:r>
        <w:t>Ισβόρια</w:t>
      </w:r>
      <w:proofErr w:type="spellEnd"/>
      <w:r>
        <w:t xml:space="preserve">» του Δήμου Νάουσας, πλησίον της Σχολής Αριστοτέλους και καταλήγει στις δεξαμενές των δύο παραπάνω κοινοτήτων. Οι υφιστάμενοι </w:t>
      </w:r>
      <w:proofErr w:type="spellStart"/>
      <w:r>
        <w:t>αμιαντοσωλήνες</w:t>
      </w:r>
      <w:proofErr w:type="spellEnd"/>
      <w:r>
        <w:t xml:space="preserve"> θα αντικατασταθούν με πλαστικούς σωλήνες από PVC – U, διαμέτρου Φ225 και Φ160, σε μήκος 2.126m και 3.288m, για το δίκτυο της Δ.Κ. </w:t>
      </w:r>
      <w:proofErr w:type="spellStart"/>
      <w:r>
        <w:t>Κοπανού</w:t>
      </w:r>
      <w:proofErr w:type="spellEnd"/>
      <w:r>
        <w:t xml:space="preserve"> και της Τ.Κ. </w:t>
      </w:r>
      <w:proofErr w:type="spellStart"/>
      <w:r>
        <w:t>Χαρίεσσας</w:t>
      </w:r>
      <w:proofErr w:type="spellEnd"/>
      <w:r>
        <w:t xml:space="preserve"> αντίστοιχα. Το έργο θα εκτελεστεί σύμφωνα με την τεχνική μελέτη 05/2019 της Δ.Ε.Υ.Α Νάουσας. </w:t>
      </w:r>
    </w:p>
    <w:p w:rsidR="006F7187" w:rsidRDefault="00106CE9" w:rsidP="006F7187">
      <w:pPr>
        <w:pStyle w:val="a5"/>
        <w:ind w:firstLine="720"/>
        <w:jc w:val="both"/>
      </w:pPr>
      <w:r>
        <w:t xml:space="preserve">Οι νέοι πλαστικοί σωλήνες θα τοποθετηθούν πλησίον των αξόνων της δημοτικής οδού και των αγροτικών δρόμων, χωρίς να καταστραφούν οι υφιστάμενοι </w:t>
      </w:r>
      <w:proofErr w:type="spellStart"/>
      <w:r>
        <w:t>αμιαντοσωλήνες</w:t>
      </w:r>
      <w:proofErr w:type="spellEnd"/>
      <w:r>
        <w:t xml:space="preserve"> που τροφοδοτούν σήμερα τις δεξαμενές ύδρευσης των Τ.Κ. </w:t>
      </w:r>
      <w:proofErr w:type="spellStart"/>
      <w:r>
        <w:t>Κοπανού</w:t>
      </w:r>
      <w:proofErr w:type="spellEnd"/>
      <w:r>
        <w:t xml:space="preserve"> και </w:t>
      </w:r>
      <w:proofErr w:type="spellStart"/>
      <w:r>
        <w:t>Χαρίεσσας</w:t>
      </w:r>
      <w:proofErr w:type="spellEnd"/>
      <w:r>
        <w:t>.</w:t>
      </w:r>
    </w:p>
    <w:p w:rsidR="006F7187" w:rsidRDefault="00106CE9" w:rsidP="006F7187">
      <w:pPr>
        <w:pStyle w:val="a5"/>
        <w:ind w:firstLine="720"/>
        <w:jc w:val="both"/>
      </w:pPr>
      <w:r>
        <w:t xml:space="preserve"> Σύμφωνα με την απόφαση αριθ. Δ/ΠΑΔ/ΟΙΚ/502 με τίτλο «Έγκριση Τεχνικής Προδιαγραφής Σήμανσης εκτελούμενων οδικών έργων εντός και εκτός κατοικημένων περιοχών ως ελάχιστα όρια» (ΦΕΚ 946/Β/9-7-2003) και όσα αναγράφονται στο κεφάλαιο 1, παράγραφος 1,7, εδάφιο α, το ελάχιστο πλάτος κυκλοφορίας σε αστικές περιοχές πρέπει να είναι τουλάχιστον 2,75μ. Κατά την κατασκευή του παρόντος έργου είναι αδύνατη η εξασφάλιση του παραπάνω ελάχιστου ελεύθερου πλάτους και, επομένως, προτείνεται ο πλήρης αποκλεισμός των παραπάνω οδών για τη γενική κυκλοφορία. </w:t>
      </w:r>
    </w:p>
    <w:p w:rsidR="006F7187" w:rsidRDefault="00106CE9" w:rsidP="006F7187">
      <w:pPr>
        <w:pStyle w:val="a5"/>
        <w:ind w:firstLine="720"/>
        <w:jc w:val="both"/>
      </w:pPr>
      <w:r>
        <w:t>Ωστόσο πρέπει να ληφθεί μέριμνα για την προσέγγιση των παρακείμενων στις οδούς αγρών. Οι παράπλευροι αγροί είναι κυρίως οπωρώνες με καλλιέργειες κερασιών, ροδάκινων και μήλων και δεν είναι δυνατός ο αποκλεισμός τους κατά τη διάρκεια στης συγκομιδής, η οποία λαμβάνει χώρα από το τέλος της άνοιξης έως τις αρχές του φθινοπώρου.</w:t>
      </w:r>
    </w:p>
    <w:p w:rsidR="006F7187" w:rsidRDefault="00106CE9" w:rsidP="006F7187">
      <w:pPr>
        <w:pStyle w:val="a5"/>
        <w:ind w:firstLine="720"/>
        <w:jc w:val="both"/>
      </w:pPr>
      <w:r>
        <w:t xml:space="preserve"> Έτσι, προτείνεται ο χωρισμός της οδού σε τμήματα μήκους 250μ, περίπου, για την εκτέλεση των εργασιών. Κατά την εκτέλεση των εργασιών σε κάθε τμήμα θα ισχύει πλήρης απαγόρευση κυκλοφορίας σε αυτό, εκτός από τα οχήματα του εργοταξίου. Ωστόσο, οι αγροί πέραν του τμήματος εκτέλεσης εργασιών θα είναι </w:t>
      </w:r>
      <w:proofErr w:type="spellStart"/>
      <w:r>
        <w:t>προσβάσιμοι</w:t>
      </w:r>
      <w:proofErr w:type="spellEnd"/>
      <w:r>
        <w:t xml:space="preserve">. Ο χρόνος κατασκευής κάθε τμήματος και κατ’ επέκταση ο χρόνος πλήρους αποκλεισμού, υπολογίζεται σε τρεις εργάσιμες ημέρες. </w:t>
      </w:r>
    </w:p>
    <w:p w:rsidR="00AF7437" w:rsidRDefault="00106CE9" w:rsidP="006F7187">
      <w:pPr>
        <w:pStyle w:val="a5"/>
        <w:ind w:firstLine="720"/>
        <w:jc w:val="both"/>
      </w:pPr>
      <w:r>
        <w:t xml:space="preserve">Η δημοτική οδός και οι αγροτικοί δρόμοι χρησιμοποιούνται κατά συντριπτικό ποσοστό από αγρότες της περιοχής Νάουσας και </w:t>
      </w:r>
      <w:proofErr w:type="spellStart"/>
      <w:r>
        <w:t>Κοπανού</w:t>
      </w:r>
      <w:proofErr w:type="spellEnd"/>
      <w:r>
        <w:t xml:space="preserve"> και επομένως, ο χρόνος αποκλεισμού των τριών ημερών για τους παρόδιους αγρούς θεωρείται ανεκτός. </w:t>
      </w:r>
    </w:p>
    <w:p w:rsidR="00AF7437" w:rsidRDefault="00106CE9" w:rsidP="006F7187">
      <w:pPr>
        <w:pStyle w:val="a5"/>
        <w:ind w:firstLine="720"/>
        <w:jc w:val="both"/>
      </w:pPr>
      <w:r>
        <w:t xml:space="preserve">Πρόβλημα εκτροπής κυκλοφορίας ουσιαστικά δεν υφίσταται, καθώς με την κατάλληλη χρήση των πληροφοριακών πινακίδων, οι </w:t>
      </w:r>
      <w:proofErr w:type="spellStart"/>
      <w:r>
        <w:t>έλαχιστοι</w:t>
      </w:r>
      <w:proofErr w:type="spellEnd"/>
      <w:r>
        <w:t xml:space="preserve"> χρήστες των παραπάνω οδών (δημοτικής και λοιπών αγροτικών) θα χρησιμοποιήσουν την κύρια οδό επικοινωνίας της Νάουσας με την επαρχιακή οδό Βέροιας – Σκύδρας – Έδεσσας από την διασταύρωση προς τον Σιδηροδρομικό Σταθμό Νάουσας.</w:t>
      </w:r>
    </w:p>
    <w:p w:rsidR="00AF7437" w:rsidRDefault="00106CE9" w:rsidP="006F7187">
      <w:pPr>
        <w:pStyle w:val="a5"/>
        <w:ind w:firstLine="720"/>
        <w:jc w:val="both"/>
      </w:pPr>
      <w:r>
        <w:t xml:space="preserve"> Τα γεωμετρικά στοιχεία της δημοτικής οδού Νάουσας – </w:t>
      </w:r>
      <w:proofErr w:type="spellStart"/>
      <w:r>
        <w:t>Κοπανού</w:t>
      </w:r>
      <w:proofErr w:type="spellEnd"/>
      <w:r>
        <w:t xml:space="preserve"> είναι δυσμενή, με μικρό πλάτος οδού, με καμπύλες μικρών </w:t>
      </w:r>
      <w:proofErr w:type="spellStart"/>
      <w:r>
        <w:t>ακτίνων</w:t>
      </w:r>
      <w:proofErr w:type="spellEnd"/>
      <w:r>
        <w:t xml:space="preserve"> ενώ στη </w:t>
      </w:r>
      <w:proofErr w:type="spellStart"/>
      <w:r>
        <w:t>μηκοτομή</w:t>
      </w:r>
      <w:proofErr w:type="spellEnd"/>
      <w:r>
        <w:t xml:space="preserve"> της εμφανίζονται σημεία με κλίση 15%. Σαν αποτέλεσμα, η οδός δε χρησιμοποιείται από μεγάλα οχήματα, φορτηγά και λεωφορεία, αλλά από μικρά αγροτικά οχήματα και αγροτικούς ελκυστήρες.</w:t>
      </w:r>
    </w:p>
    <w:p w:rsidR="00AF7437" w:rsidRDefault="00106CE9" w:rsidP="006F7187">
      <w:pPr>
        <w:pStyle w:val="a5"/>
        <w:ind w:firstLine="720"/>
        <w:jc w:val="both"/>
      </w:pPr>
      <w:r>
        <w:t xml:space="preserve"> Στη συνέχεια παρουσιάζονται, αναλυτικά, όλα τα σημεία και η αντίστοιχη σήμανση που θα χρησιμοποιηθεί. Τα σημεία σήμανσης σημειώνονται στους επισυναπτόμενους, στη μελέτη, χάρτες.</w:t>
      </w:r>
    </w:p>
    <w:p w:rsidR="00AF7437" w:rsidRDefault="00106CE9" w:rsidP="00AF7437">
      <w:pPr>
        <w:pStyle w:val="a5"/>
        <w:jc w:val="both"/>
      </w:pPr>
      <w:r>
        <w:t xml:space="preserve"> </w:t>
      </w:r>
      <w:r w:rsidRPr="00AF7437">
        <w:rPr>
          <w:b/>
        </w:rPr>
        <w:t>Σημείο 1</w:t>
      </w:r>
      <w:r>
        <w:t xml:space="preserve">: Διασταύρωση δημοτικής οδού Νάουσας – </w:t>
      </w:r>
      <w:proofErr w:type="spellStart"/>
      <w:r>
        <w:t>Κοπανού</w:t>
      </w:r>
      <w:proofErr w:type="spellEnd"/>
      <w:r>
        <w:t xml:space="preserve"> με την Εθνική Οδό Βέροιας - Σκύδρας. </w:t>
      </w:r>
    </w:p>
    <w:p w:rsidR="00AF7437" w:rsidRDefault="00106CE9" w:rsidP="00AF7437">
      <w:pPr>
        <w:pStyle w:val="a5"/>
        <w:jc w:val="both"/>
      </w:pPr>
      <w:r w:rsidRPr="00AF7437">
        <w:rPr>
          <w:b/>
        </w:rPr>
        <w:t>Σημείο 2</w:t>
      </w:r>
      <w:r>
        <w:t xml:space="preserve">: Διασταύρωση δημοτικής οδού Νάουσας – </w:t>
      </w:r>
      <w:proofErr w:type="spellStart"/>
      <w:r>
        <w:t>Κοπανού</w:t>
      </w:r>
      <w:proofErr w:type="spellEnd"/>
      <w:r>
        <w:t xml:space="preserve"> με την αγροτική οδό που συνδέει την επαρχιακή οδό Νάουσας – Κάτω Βερμίου με τον οικισμό της </w:t>
      </w:r>
      <w:proofErr w:type="spellStart"/>
      <w:r>
        <w:t>Στράντζας</w:t>
      </w:r>
      <w:proofErr w:type="spellEnd"/>
      <w:r>
        <w:t xml:space="preserve"> – Τ.Κ. Μαρίνας και στην αρχή την οδού Νάουσας </w:t>
      </w:r>
      <w:proofErr w:type="spellStart"/>
      <w:r>
        <w:t>Κοπανού</w:t>
      </w:r>
      <w:proofErr w:type="spellEnd"/>
      <w:r>
        <w:t xml:space="preserve"> (θέση Φόρος). </w:t>
      </w:r>
    </w:p>
    <w:p w:rsidR="00AF7437" w:rsidRDefault="00106CE9" w:rsidP="00AF7437">
      <w:pPr>
        <w:pStyle w:val="a5"/>
        <w:jc w:val="both"/>
      </w:pPr>
      <w:r w:rsidRPr="00AF7437">
        <w:rPr>
          <w:b/>
        </w:rPr>
        <w:t>Σημείο 4</w:t>
      </w:r>
      <w:r>
        <w:t>: Επαρχιακή Οδό Βέροιας – Σκύδρας στη διασταύρωση με αγροτική οδό</w:t>
      </w:r>
    </w:p>
    <w:p w:rsidR="00AF7437" w:rsidRDefault="00106CE9" w:rsidP="00AF7437">
      <w:pPr>
        <w:pStyle w:val="a5"/>
        <w:jc w:val="both"/>
      </w:pPr>
      <w:r w:rsidRPr="00AF7437">
        <w:rPr>
          <w:b/>
        </w:rPr>
        <w:t>Σημείο 5</w:t>
      </w:r>
      <w:r>
        <w:t xml:space="preserve">: Στην παλαιά θέση απόρριψης των σκουπιδιών της Νάουσας και </w:t>
      </w:r>
    </w:p>
    <w:p w:rsidR="00AF7437" w:rsidRDefault="00AF7437" w:rsidP="00AF7437">
      <w:pPr>
        <w:pStyle w:val="a5"/>
        <w:jc w:val="both"/>
      </w:pPr>
      <w:r>
        <w:rPr>
          <w:b/>
        </w:rPr>
        <w:lastRenderedPageBreak/>
        <w:t xml:space="preserve">Σημείο </w:t>
      </w:r>
      <w:r w:rsidR="00106CE9" w:rsidRPr="00AF7437">
        <w:rPr>
          <w:b/>
        </w:rPr>
        <w:t>6</w:t>
      </w:r>
      <w:r w:rsidR="00106CE9">
        <w:t xml:space="preserve">: Στη θέση «Στάβλος </w:t>
      </w:r>
      <w:proofErr w:type="spellStart"/>
      <w:r w:rsidR="00106CE9">
        <w:t>Χουλιαρά</w:t>
      </w:r>
      <w:proofErr w:type="spellEnd"/>
      <w:r w:rsidR="00106CE9">
        <w:t xml:space="preserve">» επί της αγροτικής οδού που οδεύει στην επαρχιακή οδό Σκύδρας </w:t>
      </w:r>
      <w:r>
        <w:t>–</w:t>
      </w:r>
      <w:r w:rsidR="00106CE9">
        <w:t xml:space="preserve"> Βέροια</w:t>
      </w:r>
    </w:p>
    <w:p w:rsidR="00AF7437" w:rsidRDefault="00106CE9" w:rsidP="00AF7437">
      <w:pPr>
        <w:pStyle w:val="a5"/>
        <w:jc w:val="both"/>
      </w:pPr>
      <w:r>
        <w:t xml:space="preserve"> Θα χρησιμοποιηθούν τα παρακάτω σήματα: Ρ27 ή Ρ28, Π9, Ρ8, Ρ32, Κ20, Ρ8, Π28, Π76 και </w:t>
      </w:r>
      <w:proofErr w:type="spellStart"/>
      <w:r>
        <w:t>αναλάμποντες</w:t>
      </w:r>
      <w:proofErr w:type="spellEnd"/>
      <w:r>
        <w:t xml:space="preserve"> φανοί.</w:t>
      </w:r>
    </w:p>
    <w:p w:rsidR="00AF7437" w:rsidRDefault="00106CE9" w:rsidP="00AF7437">
      <w:pPr>
        <w:pStyle w:val="a5"/>
        <w:ind w:firstLine="720"/>
        <w:jc w:val="both"/>
      </w:pPr>
      <w:r>
        <w:t xml:space="preserve"> Η διάρκεια των εργασιών σε κάθε τμήμα των 250μ θα είναι 3 εργάσιμες ημέρες. Ο συνολικός χρόνος εκτιμάται σε 54 εργάσιμες ημέρες και αναλύεται παρακάτω. Σε περίπτωση παράτασης της προθεσμίας εκτέλεσης του έργου, οι παρούσες κυκλοφοριακές ρυθμίσεις θα παρατείνονται αυτόματα. </w:t>
      </w:r>
    </w:p>
    <w:p w:rsidR="00AF7437" w:rsidRDefault="00106CE9" w:rsidP="00AF7437">
      <w:pPr>
        <w:pStyle w:val="a5"/>
        <w:ind w:firstLine="720"/>
        <w:jc w:val="both"/>
      </w:pPr>
      <w:r>
        <w:t>Βασικός στόχος είναι να παρέχεται στους οδηγούς των οχημάτων έγκαιρη και επαρκής πληροφόρηση για την μεταβολή των συνθηκών κυκλοφορίας, με σκοπό την ασφαλή εκτέλεση των εργασιών από το προσωπικό του εργοταξίου. Τονίζεται η σημασία τόσο της σωστής εφαρμογής των κυκλοφορικών ρυθμίσεων από το προσωπικό του εργοταξίου, όσο και η τήρηση του Κώδικα Οδικής Κυκλοφορίας από τους διερχόμενους οδηγούς και η συμμόρφωσή τους στις κυκλοφοριακές ρυθμίσεις.</w:t>
      </w:r>
    </w:p>
    <w:p w:rsidR="00AF7437" w:rsidRDefault="00106CE9" w:rsidP="00AF7437">
      <w:pPr>
        <w:pStyle w:val="a5"/>
        <w:ind w:firstLine="720"/>
        <w:jc w:val="both"/>
      </w:pPr>
      <w:r>
        <w:t xml:space="preserve"> Ο συμβατικός χρόνος περαίωσης του έργου βάσει του άρθρου 6 της Ε.Σ.Υ και της εργολαβικής σύμβασης είναι 180 ημέρες. Οι κυκλοφορικές ρυθμίσεις θα διαρκέσουν για όλο το χρονικό διάστημα κατασκευής του έργου.</w:t>
      </w:r>
    </w:p>
    <w:p w:rsidR="00AF7437" w:rsidRDefault="00106CE9" w:rsidP="00AF7437">
      <w:pPr>
        <w:pStyle w:val="a5"/>
        <w:ind w:firstLine="720"/>
        <w:jc w:val="both"/>
      </w:pPr>
      <w:r>
        <w:t xml:space="preserve"> </w:t>
      </w:r>
      <w:proofErr w:type="spellStart"/>
      <w:r>
        <w:t>Aνάδοχος</w:t>
      </w:r>
      <w:proofErr w:type="spellEnd"/>
      <w:r>
        <w:t xml:space="preserve"> του Έργου η εταιρεία «ΡΩΣΣΙΟΥ Κ. ΒΙΡΓΙΝΙΑ Ε.Δ.Ε.». </w:t>
      </w:r>
    </w:p>
    <w:p w:rsidR="00106CE9" w:rsidRDefault="00106CE9" w:rsidP="00AF7437">
      <w:pPr>
        <w:pStyle w:val="a5"/>
        <w:ind w:firstLine="720"/>
        <w:jc w:val="both"/>
      </w:pPr>
      <w:r>
        <w:t xml:space="preserve">Ο φάκελος της μελέτης υποβλήθηκε στην </w:t>
      </w:r>
      <w:proofErr w:type="spellStart"/>
      <w:r>
        <w:t>Διεύθ</w:t>
      </w:r>
      <w:proofErr w:type="spellEnd"/>
      <w:r>
        <w:t xml:space="preserve">. Τεχν. Υπηρεσιών του Δήμου Νάουσας και έχει εγκριθεί – θεωρηθεί (το </w:t>
      </w:r>
      <w:proofErr w:type="spellStart"/>
      <w:r>
        <w:t>υπ΄αριθμ</w:t>
      </w:r>
      <w:proofErr w:type="spellEnd"/>
      <w:r>
        <w:t xml:space="preserve">. 10128/1-7-21 έγγραφο). </w:t>
      </w:r>
    </w:p>
    <w:p w:rsidR="00106CE9" w:rsidRDefault="00106CE9" w:rsidP="00106CE9">
      <w:pPr>
        <w:pStyle w:val="a5"/>
        <w:ind w:firstLine="720"/>
        <w:jc w:val="both"/>
      </w:pPr>
      <w:r>
        <w:t>Καλείται η Επιτροπή, σύμφωνα με το πλαίσιο αρμοδιοτήτων της, να εξετάσει το ζήτημα και να εγκρίνει την μελέτη κυκλοφοριακών ρυθμίσεων.</w:t>
      </w:r>
    </w:p>
    <w:p w:rsidR="00106CE9" w:rsidRDefault="00106CE9" w:rsidP="00106CE9">
      <w:pPr>
        <w:pStyle w:val="a5"/>
        <w:jc w:val="both"/>
      </w:pPr>
      <w:r>
        <w:t>Επισυναπτόμενα</w:t>
      </w:r>
    </w:p>
    <w:p w:rsidR="00106CE9" w:rsidRDefault="00106CE9" w:rsidP="00106CE9">
      <w:pPr>
        <w:pStyle w:val="a5"/>
        <w:jc w:val="both"/>
      </w:pPr>
      <w:r>
        <w:t xml:space="preserve"> 1.Συγκοινωνιακή μελέτη </w:t>
      </w:r>
      <w:proofErr w:type="spellStart"/>
      <w:r>
        <w:t>εργοταξιακής</w:t>
      </w:r>
      <w:proofErr w:type="spellEnd"/>
      <w:r>
        <w:t xml:space="preserve"> σήμανσης</w:t>
      </w:r>
    </w:p>
    <w:p w:rsidR="00106CE9" w:rsidRDefault="00106CE9" w:rsidP="00106CE9">
      <w:pPr>
        <w:pStyle w:val="a5"/>
        <w:jc w:val="both"/>
      </w:pPr>
      <w:r>
        <w:t xml:space="preserve"> 2.Οριζοντιογραφία σε </w:t>
      </w:r>
      <w:proofErr w:type="spellStart"/>
      <w:r>
        <w:t>Google</w:t>
      </w:r>
      <w:proofErr w:type="spellEnd"/>
      <w:r>
        <w:t xml:space="preserve"> </w:t>
      </w:r>
      <w:proofErr w:type="spellStart"/>
      <w:r>
        <w:t>Earth</w:t>
      </w:r>
      <w:proofErr w:type="spellEnd"/>
    </w:p>
    <w:p w:rsidR="00C00368" w:rsidRPr="00800B7E" w:rsidRDefault="00106CE9" w:rsidP="00106CE9">
      <w:pPr>
        <w:pStyle w:val="a5"/>
        <w:jc w:val="both"/>
      </w:pPr>
      <w:r>
        <w:t xml:space="preserve"> 3.Γενική </w:t>
      </w:r>
      <w:proofErr w:type="spellStart"/>
      <w:r>
        <w:t>Οριζοντιογραφία</w:t>
      </w:r>
      <w:proofErr w:type="spellEnd"/>
    </w:p>
    <w:p w:rsidR="00C00368" w:rsidRDefault="00C00368" w:rsidP="00C00368">
      <w:pPr>
        <w:jc w:val="both"/>
        <w:rPr>
          <w:rFonts w:cstheme="minorHAnsi"/>
        </w:rPr>
      </w:pPr>
      <w:r>
        <w:rPr>
          <w:rFonts w:cstheme="minorHAnsi"/>
        </w:rPr>
        <w:tab/>
        <w:t xml:space="preserve">Στη συνέχεια τα μέλη αφού άκουσαν τα παραπάνω και μετά από διαλογική συζήτηση </w:t>
      </w:r>
    </w:p>
    <w:p w:rsidR="00C00368" w:rsidRDefault="00C00368" w:rsidP="00C00368">
      <w:pPr>
        <w:jc w:val="center"/>
        <w:rPr>
          <w:rFonts w:cstheme="minorHAnsi"/>
          <w:b/>
        </w:rPr>
      </w:pPr>
      <w:r>
        <w:rPr>
          <w:rFonts w:cstheme="minorHAnsi"/>
          <w:b/>
        </w:rPr>
        <w:t>ΟΜΟΦΩΝΑ ΑΠΟΦΑΣΙΖΟΥΝ</w:t>
      </w:r>
    </w:p>
    <w:p w:rsidR="00C00368" w:rsidRDefault="00C00368" w:rsidP="00C00368">
      <w:pPr>
        <w:ind w:firstLine="720"/>
        <w:jc w:val="both"/>
        <w:rPr>
          <w:rFonts w:cstheme="minorHAnsi"/>
        </w:rPr>
      </w:pPr>
      <w:r>
        <w:rPr>
          <w:rFonts w:cstheme="minorHAnsi"/>
        </w:rPr>
        <w:t>Γνωμοδοτούν υπέρ της έγκρισης των κυκλοφοριακών ρυθμίσεων που υλοποιεί η ΔΕΥΑΝ στο έργο «</w:t>
      </w:r>
      <w:r w:rsidR="00106CE9">
        <w:rPr>
          <w:rFonts w:cstheme="minorHAnsi"/>
        </w:rPr>
        <w:t xml:space="preserve">Αντικατάσταση </w:t>
      </w:r>
      <w:proofErr w:type="spellStart"/>
      <w:r w:rsidR="00106CE9">
        <w:rPr>
          <w:rFonts w:cstheme="minorHAnsi"/>
        </w:rPr>
        <w:t>αμιαντοσωλήνων</w:t>
      </w:r>
      <w:proofErr w:type="spellEnd"/>
      <w:r w:rsidR="00106CE9">
        <w:rPr>
          <w:rFonts w:cstheme="minorHAnsi"/>
        </w:rPr>
        <w:t xml:space="preserve"> ύδρευσης Τ.Κ. </w:t>
      </w:r>
      <w:proofErr w:type="spellStart"/>
      <w:r w:rsidR="00106CE9">
        <w:rPr>
          <w:rFonts w:cstheme="minorHAnsi"/>
        </w:rPr>
        <w:t>Κοπανού</w:t>
      </w:r>
      <w:proofErr w:type="spellEnd"/>
      <w:r w:rsidR="00106CE9">
        <w:rPr>
          <w:rFonts w:cstheme="minorHAnsi"/>
        </w:rPr>
        <w:t xml:space="preserve"> και Τ.Κ. </w:t>
      </w:r>
      <w:proofErr w:type="spellStart"/>
      <w:r w:rsidR="00106CE9">
        <w:rPr>
          <w:rFonts w:cstheme="minorHAnsi"/>
        </w:rPr>
        <w:t>Χαρίεσσας</w:t>
      </w:r>
      <w:proofErr w:type="spellEnd"/>
      <w:r w:rsidR="00106CE9">
        <w:rPr>
          <w:rFonts w:cstheme="minorHAnsi"/>
        </w:rPr>
        <w:t xml:space="preserve"> Δήμου </w:t>
      </w:r>
      <w:r w:rsidR="00AF7437">
        <w:rPr>
          <w:rFonts w:cstheme="minorHAnsi"/>
        </w:rPr>
        <w:t>Νάουσας» στα πλαίσια του έργου {</w:t>
      </w:r>
      <w:r w:rsidR="00106CE9">
        <w:rPr>
          <w:rFonts w:cstheme="minorHAnsi"/>
        </w:rPr>
        <w:t xml:space="preserve">Παρεμβάσεις για την αναβάθμιση </w:t>
      </w:r>
      <w:r w:rsidR="006F7187">
        <w:rPr>
          <w:rFonts w:cstheme="minorHAnsi"/>
        </w:rPr>
        <w:t>της υδροδότησης στον Δήμο Νάουσας</w:t>
      </w:r>
      <w:r w:rsidR="00AF7437">
        <w:rPr>
          <w:rFonts w:cstheme="minorHAnsi"/>
        </w:rPr>
        <w:t xml:space="preserve"> } </w:t>
      </w:r>
      <w:r w:rsidR="004924CF">
        <w:rPr>
          <w:rFonts w:cstheme="minorHAnsi"/>
        </w:rPr>
        <w:t xml:space="preserve">και να εισηγηθεί το θέμα ο πρόεδρος της Δ.Ε.Υ.Α.Ν. κος </w:t>
      </w:r>
      <w:proofErr w:type="spellStart"/>
      <w:r w:rsidR="004924CF">
        <w:rPr>
          <w:rFonts w:cstheme="minorHAnsi"/>
        </w:rPr>
        <w:t>Τασιώνας</w:t>
      </w:r>
      <w:proofErr w:type="spellEnd"/>
      <w:r w:rsidR="004924CF">
        <w:rPr>
          <w:rFonts w:cstheme="minorHAnsi"/>
        </w:rPr>
        <w:t xml:space="preserve"> Γεώργιος.</w:t>
      </w:r>
    </w:p>
    <w:p w:rsidR="00C00368" w:rsidRDefault="00C00368" w:rsidP="00C00368">
      <w:pPr>
        <w:jc w:val="both"/>
        <w:rPr>
          <w:rFonts w:cstheme="minorHAnsi"/>
          <w:b/>
        </w:rPr>
      </w:pPr>
      <w:r>
        <w:rPr>
          <w:rFonts w:cstheme="minorHAnsi"/>
        </w:rPr>
        <w:t xml:space="preserve"> Η  απόφαση έλαβε αύξοντα αριθμό </w:t>
      </w:r>
      <w:r w:rsidR="00AF7437">
        <w:rPr>
          <w:rFonts w:cstheme="minorHAnsi"/>
          <w:b/>
        </w:rPr>
        <w:t>28</w:t>
      </w:r>
      <w:r>
        <w:rPr>
          <w:rFonts w:cstheme="minorHAnsi"/>
          <w:b/>
        </w:rPr>
        <w:t>/2021.</w:t>
      </w:r>
    </w:p>
    <w:p w:rsidR="00C00368" w:rsidRDefault="00C00368" w:rsidP="00C00368">
      <w:pPr>
        <w:jc w:val="both"/>
        <w:rPr>
          <w:rFonts w:cstheme="minorHAnsi"/>
        </w:rPr>
      </w:pPr>
      <w:r>
        <w:rPr>
          <w:rFonts w:cstheme="minorHAnsi"/>
        </w:rPr>
        <w:t xml:space="preserve">Για το λόγο αυτό συντάχθηκε το παρόν πρακτικό και υπογράφεται ως εξής: </w:t>
      </w:r>
    </w:p>
    <w:p w:rsidR="00C00368" w:rsidRDefault="00C00368" w:rsidP="00C00368">
      <w:pPr>
        <w:jc w:val="both"/>
        <w:rPr>
          <w:rFonts w:cstheme="minorHAnsi"/>
        </w:rPr>
      </w:pPr>
    </w:p>
    <w:p w:rsidR="00C00368" w:rsidRDefault="00C00368" w:rsidP="00C00368">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C00368" w:rsidRDefault="00C00368" w:rsidP="00C00368">
      <w:pPr>
        <w:jc w:val="both"/>
        <w:rPr>
          <w:rFonts w:cstheme="minorHAnsi"/>
        </w:rPr>
      </w:pPr>
      <w:r>
        <w:rPr>
          <w:rFonts w:cstheme="minorHAnsi"/>
        </w:rPr>
        <w:t>(ΥΠΟΓΡΑΦΗ ΟΠΩΣ ΣΤΗΝ ΑΡΧΗ)</w:t>
      </w:r>
    </w:p>
    <w:p w:rsidR="00C00368" w:rsidRDefault="00C00368" w:rsidP="00C00368">
      <w:pPr>
        <w:jc w:val="both"/>
        <w:rPr>
          <w:rFonts w:cstheme="minorHAnsi"/>
        </w:rPr>
      </w:pPr>
    </w:p>
    <w:p w:rsidR="00C00368" w:rsidRDefault="00C00368" w:rsidP="00C00368">
      <w:pPr>
        <w:jc w:val="center"/>
        <w:rPr>
          <w:rFonts w:cstheme="minorHAnsi"/>
          <w:b/>
        </w:rPr>
      </w:pPr>
      <w:r>
        <w:rPr>
          <w:rFonts w:cstheme="minorHAnsi"/>
          <w:b/>
        </w:rPr>
        <w:t>ΑΚΡΙΒΕΣ   ΑΠΟΣΠΑΣΜΑ</w:t>
      </w:r>
    </w:p>
    <w:p w:rsidR="00C00368" w:rsidRDefault="00C00368" w:rsidP="00C00368">
      <w:pPr>
        <w:jc w:val="center"/>
        <w:rPr>
          <w:rFonts w:cstheme="minorHAnsi"/>
          <w:b/>
        </w:rPr>
      </w:pPr>
      <w:r>
        <w:rPr>
          <w:rFonts w:cstheme="minorHAnsi"/>
          <w:b/>
        </w:rPr>
        <w:t>Ο ΠΡΟΕΔΡΟΣ</w:t>
      </w:r>
    </w:p>
    <w:p w:rsidR="00C00368" w:rsidRDefault="00C00368" w:rsidP="00C00368">
      <w:pPr>
        <w:jc w:val="center"/>
        <w:rPr>
          <w:rFonts w:cstheme="minorHAnsi"/>
          <w:b/>
        </w:rPr>
      </w:pPr>
    </w:p>
    <w:p w:rsidR="00C00368" w:rsidRDefault="00C00368" w:rsidP="00C00368">
      <w:pPr>
        <w:jc w:val="center"/>
        <w:rPr>
          <w:rFonts w:cstheme="minorHAnsi"/>
          <w:b/>
        </w:rPr>
      </w:pPr>
      <w:r>
        <w:rPr>
          <w:rFonts w:cstheme="minorHAnsi"/>
          <w:b/>
        </w:rPr>
        <w:t>ΤΡΙΑΝΤΑΦΥΛΛΟΥ ΓΕΩΡΓΙΟΣ</w:t>
      </w:r>
    </w:p>
    <w:p w:rsidR="009018FE" w:rsidRDefault="009018FE" w:rsidP="009018FE"/>
    <w:p w:rsidR="009018FE" w:rsidRDefault="009018FE" w:rsidP="009018FE"/>
    <w:p w:rsidR="009018FE" w:rsidRDefault="009018FE" w:rsidP="009018FE"/>
    <w:p w:rsidR="009018FE" w:rsidRDefault="009018FE" w:rsidP="009018FE"/>
    <w:p w:rsidR="009018FE" w:rsidRDefault="009018FE"/>
    <w:p w:rsidR="009018FE" w:rsidRDefault="009018FE"/>
    <w:p w:rsidR="001F537B" w:rsidRDefault="001F537B"/>
    <w:p w:rsidR="001F537B" w:rsidRDefault="001F537B"/>
    <w:p w:rsidR="001F537B" w:rsidRDefault="001F537B"/>
    <w:p w:rsidR="001F537B" w:rsidRDefault="001F537B"/>
    <w:p w:rsidR="001F537B" w:rsidRDefault="001F537B"/>
    <w:p w:rsidR="001F537B" w:rsidRDefault="001F537B"/>
    <w:p w:rsidR="001F537B" w:rsidRDefault="001F537B"/>
    <w:sectPr w:rsidR="001F537B" w:rsidSect="007B31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7E8"/>
    <w:multiLevelType w:val="hybridMultilevel"/>
    <w:tmpl w:val="0F825A64"/>
    <w:lvl w:ilvl="0" w:tplc="BE5E931C">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FC099F"/>
    <w:multiLevelType w:val="hybridMultilevel"/>
    <w:tmpl w:val="74463072"/>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07F"/>
    <w:rsid w:val="0002055F"/>
    <w:rsid w:val="00106CE9"/>
    <w:rsid w:val="00131FF6"/>
    <w:rsid w:val="001F537B"/>
    <w:rsid w:val="00233323"/>
    <w:rsid w:val="0025429E"/>
    <w:rsid w:val="0029716B"/>
    <w:rsid w:val="00337782"/>
    <w:rsid w:val="003A39C6"/>
    <w:rsid w:val="00400451"/>
    <w:rsid w:val="004924CF"/>
    <w:rsid w:val="004D50E2"/>
    <w:rsid w:val="005700DC"/>
    <w:rsid w:val="00582576"/>
    <w:rsid w:val="006F7187"/>
    <w:rsid w:val="007B31EB"/>
    <w:rsid w:val="007C1B95"/>
    <w:rsid w:val="008665DE"/>
    <w:rsid w:val="00872C97"/>
    <w:rsid w:val="008B12E7"/>
    <w:rsid w:val="008E58C9"/>
    <w:rsid w:val="008F7E3A"/>
    <w:rsid w:val="009018FE"/>
    <w:rsid w:val="00962A65"/>
    <w:rsid w:val="009E75A1"/>
    <w:rsid w:val="00A1698A"/>
    <w:rsid w:val="00AF7437"/>
    <w:rsid w:val="00B55A0A"/>
    <w:rsid w:val="00C00368"/>
    <w:rsid w:val="00C357EA"/>
    <w:rsid w:val="00CE6AB6"/>
    <w:rsid w:val="00D3407F"/>
    <w:rsid w:val="00D63507"/>
    <w:rsid w:val="00D92DC1"/>
    <w:rsid w:val="00DA7F28"/>
    <w:rsid w:val="00E40973"/>
    <w:rsid w:val="00F42AF4"/>
    <w:rsid w:val="00F647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7F"/>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ώμα κειμένου1"/>
    <w:basedOn w:val="a"/>
    <w:rsid w:val="00D3407F"/>
    <w:pPr>
      <w:shd w:val="clear" w:color="auto" w:fill="FFFFFF"/>
      <w:spacing w:after="600" w:line="0" w:lineRule="atLeast"/>
      <w:jc w:val="right"/>
    </w:pPr>
    <w:rPr>
      <w:rFonts w:ascii="Times New Roman" w:eastAsia="Times New Roman" w:hAnsi="Times New Roman" w:cs="Times New Roman"/>
      <w:sz w:val="19"/>
      <w:szCs w:val="19"/>
    </w:rPr>
  </w:style>
  <w:style w:type="character" w:styleId="-">
    <w:name w:val="Hyperlink"/>
    <w:basedOn w:val="a0"/>
    <w:uiPriority w:val="99"/>
    <w:semiHidden/>
    <w:unhideWhenUsed/>
    <w:rsid w:val="00D3407F"/>
    <w:rPr>
      <w:color w:val="0000FF"/>
      <w:u w:val="single"/>
    </w:rPr>
  </w:style>
  <w:style w:type="paragraph" w:styleId="a3">
    <w:name w:val="List Paragraph"/>
    <w:basedOn w:val="a"/>
    <w:uiPriority w:val="34"/>
    <w:qFormat/>
    <w:rsid w:val="009018FE"/>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018F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018FE"/>
    <w:rPr>
      <w:rFonts w:ascii="Tahoma" w:eastAsiaTheme="minorEastAsia" w:hAnsi="Tahoma" w:cs="Tahoma"/>
      <w:sz w:val="16"/>
      <w:szCs w:val="16"/>
      <w:lang w:eastAsia="el-GR"/>
    </w:rPr>
  </w:style>
  <w:style w:type="paragraph" w:customStyle="1" w:styleId="Default">
    <w:name w:val="Default"/>
    <w:rsid w:val="00C00368"/>
    <w:pPr>
      <w:autoSpaceDE w:val="0"/>
      <w:autoSpaceDN w:val="0"/>
      <w:adjustRightInd w:val="0"/>
      <w:spacing w:after="0" w:line="240" w:lineRule="auto"/>
    </w:pPr>
    <w:rPr>
      <w:rFonts w:ascii="Arial" w:hAnsi="Arial" w:cs="Arial"/>
      <w:color w:val="000000"/>
      <w:sz w:val="24"/>
      <w:szCs w:val="24"/>
    </w:rPr>
  </w:style>
  <w:style w:type="paragraph" w:styleId="a5">
    <w:name w:val="No Spacing"/>
    <w:uiPriority w:val="1"/>
    <w:qFormat/>
    <w:rsid w:val="00C003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3585462">
      <w:bodyDiv w:val="1"/>
      <w:marLeft w:val="0"/>
      <w:marRight w:val="0"/>
      <w:marTop w:val="0"/>
      <w:marBottom w:val="0"/>
      <w:divBdr>
        <w:top w:val="none" w:sz="0" w:space="0" w:color="auto"/>
        <w:left w:val="none" w:sz="0" w:space="0" w:color="auto"/>
        <w:bottom w:val="none" w:sz="0" w:space="0" w:color="auto"/>
        <w:right w:val="none" w:sz="0" w:space="0" w:color="auto"/>
      </w:divBdr>
    </w:div>
    <w:div w:id="19733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1182</Words>
  <Characters>6383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staboulou</cp:lastModifiedBy>
  <cp:revision>18</cp:revision>
  <cp:lastPrinted>2021-06-14T11:23:00Z</cp:lastPrinted>
  <dcterms:created xsi:type="dcterms:W3CDTF">2021-06-14T10:28:00Z</dcterms:created>
  <dcterms:modified xsi:type="dcterms:W3CDTF">2021-07-02T11:23:00Z</dcterms:modified>
</cp:coreProperties>
</file>